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E642" w14:textId="3E3EEC41" w:rsidR="00ED1414" w:rsidRPr="00242160" w:rsidRDefault="00ED1414" w:rsidP="00ED14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1C4DFD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E8BED9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EE5FCC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part of the process of ensuring that the selection is as fair as possible, the Shortlisting Committee sets a limit on the campaigning expenses that may be incurred by, or on behalf of, an individual candidate.</w:t>
      </w:r>
    </w:p>
    <w:p w14:paraId="6BDE148F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C7B11A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Current guideline amounts are:</w:t>
      </w:r>
      <w:r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 </w:t>
      </w:r>
    </w:p>
    <w:p w14:paraId="24E215BA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684DE6" w14:textId="77777777" w:rsidR="00ED1414" w:rsidRPr="00242160" w:rsidRDefault="00ED1414" w:rsidP="00ED14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42160">
        <w:rPr>
          <w:rFonts w:ascii="Arial" w:hAnsi="Arial" w:cs="Arial"/>
          <w:b/>
          <w:bCs/>
          <w:color w:val="000000"/>
        </w:rPr>
        <w:t>Westminster selection</w:t>
      </w:r>
    </w:p>
    <w:p w14:paraId="0C81356B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EAFA93" w14:textId="77777777" w:rsidR="00ED1414" w:rsidRDefault="00ED1414" w:rsidP="00ED1414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Tier 1 seat: £250 plus £1 per eligible voting member</w:t>
      </w:r>
    </w:p>
    <w:p w14:paraId="789BB5C9" w14:textId="77777777" w:rsidR="00ED1414" w:rsidRDefault="00ED1414" w:rsidP="00ED1414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Other seat: £1 per eligible voting member </w:t>
      </w:r>
      <w:r>
        <w:rPr>
          <w:rFonts w:ascii="Arial" w:hAnsi="Arial" w:cs="Arial"/>
          <w:color w:val="000000"/>
          <w:u w:val="single"/>
        </w:rPr>
        <w:t>or</w:t>
      </w:r>
      <w:r>
        <w:rPr>
          <w:rFonts w:ascii="Arial" w:hAnsi="Arial" w:cs="Arial"/>
          <w:color w:val="000000"/>
        </w:rPr>
        <w:t xml:space="preserve"> may opt up</w:t>
      </w:r>
    </w:p>
    <w:p w14:paraId="0899DECD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051ED7" w14:textId="77777777" w:rsidR="00ED1414" w:rsidRPr="00242160" w:rsidRDefault="00ED1414" w:rsidP="00ED14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42160">
        <w:rPr>
          <w:rFonts w:ascii="Arial" w:hAnsi="Arial" w:cs="Arial"/>
          <w:b/>
          <w:bCs/>
          <w:color w:val="000000"/>
        </w:rPr>
        <w:t>Large single seat</w:t>
      </w:r>
    </w:p>
    <w:p w14:paraId="697CD2B4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AC30DC" w14:textId="77777777" w:rsidR="00ED1414" w:rsidRDefault="00ED1414" w:rsidP="00ED141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£250 plus 10p per eligible voting member</w:t>
      </w:r>
    </w:p>
    <w:p w14:paraId="0CDB503A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A16E8D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 w:hint="eastAsia"/>
          <w:b/>
          <w:bCs/>
          <w:i/>
          <w:iCs/>
          <w:color w:val="000000"/>
        </w:rPr>
        <w:t> </w:t>
      </w:r>
      <w:r>
        <w:rPr>
          <w:rFonts w:ascii="Arial" w:hAnsi="Arial" w:cs="Arial"/>
          <w:color w:val="000000"/>
        </w:rPr>
        <w:t xml:space="preserve">The expenses caps have been suggested by the English Candidates Committee and represent </w:t>
      </w:r>
      <w:r>
        <w:rPr>
          <w:rFonts w:ascii="Arial" w:hAnsi="Arial" w:cs="Arial"/>
          <w:color w:val="000000"/>
          <w:u w:val="single"/>
        </w:rPr>
        <w:t>guidance only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Shortlisting Committee may, with the guidance of the Returning Officer, agree a different level. </w:t>
      </w:r>
    </w:p>
    <w:p w14:paraId="501AFAE0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17538B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Returning Officer may want to explain to applicants that:</w:t>
      </w:r>
    </w:p>
    <w:p w14:paraId="37ECD21D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457B7A" w14:textId="77777777" w:rsidR="00ED1414" w:rsidRDefault="00ED1414" w:rsidP="00ED1414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does not cover the candidate’s personal expenses (</w:t>
      </w:r>
      <w:proofErr w:type="gramStart"/>
      <w:r>
        <w:rPr>
          <w:rFonts w:ascii="Arial" w:hAnsi="Arial" w:cs="Arial"/>
          <w:color w:val="000000"/>
        </w:rPr>
        <w:t>e.g.</w:t>
      </w:r>
      <w:proofErr w:type="gramEnd"/>
      <w:r>
        <w:rPr>
          <w:rFonts w:ascii="Arial" w:hAnsi="Arial" w:cs="Arial"/>
          <w:color w:val="000000"/>
        </w:rPr>
        <w:t xml:space="preserve"> transport around the constituency, babysitting or the cost of meals)</w:t>
      </w:r>
    </w:p>
    <w:p w14:paraId="6B9EC219" w14:textId="77777777" w:rsidR="00ED1414" w:rsidRDefault="00ED1414" w:rsidP="00ED1414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local party does not provide this money</w:t>
      </w:r>
    </w:p>
    <w:p w14:paraId="44891D90" w14:textId="77777777" w:rsidR="00ED1414" w:rsidRDefault="00ED1414" w:rsidP="00ED1414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3FE71E" w14:textId="77777777" w:rsidR="00ED1414" w:rsidRDefault="00ED1414" w:rsidP="00ED1414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shortlisting committee should </w:t>
      </w:r>
      <w:proofErr w:type="gramStart"/>
      <w:r>
        <w:rPr>
          <w:rFonts w:ascii="Arial" w:hAnsi="Arial" w:cs="Arial"/>
          <w:color w:val="000000"/>
        </w:rPr>
        <w:t>take into account</w:t>
      </w:r>
      <w:proofErr w:type="gramEnd"/>
      <w:r>
        <w:rPr>
          <w:rFonts w:ascii="Arial" w:hAnsi="Arial" w:cs="Arial"/>
          <w:color w:val="000000"/>
        </w:rPr>
        <w:t xml:space="preserve"> the Party GDPR rules and agree limits to use of bulks emails.</w:t>
      </w:r>
    </w:p>
    <w:p w14:paraId="3D924084" w14:textId="77777777" w:rsidR="00ED1414" w:rsidRDefault="00ED1414" w:rsidP="00ED1414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(Covered in more detail in Section 10)</w:t>
      </w:r>
    </w:p>
    <w:p w14:paraId="2EC1E0E5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DD7BF8" w14:textId="77777777" w:rsidR="00ED1414" w:rsidRDefault="00ED1414" w:rsidP="00ED14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F5A100" w14:textId="77777777" w:rsidR="008B515E" w:rsidRDefault="008B515E"/>
    <w:sectPr w:rsidR="008B515E" w:rsidSect="00322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1053" w14:textId="77777777" w:rsidR="00037390" w:rsidRDefault="00037390" w:rsidP="00ED1414">
      <w:r>
        <w:separator/>
      </w:r>
    </w:p>
  </w:endnote>
  <w:endnote w:type="continuationSeparator" w:id="0">
    <w:p w14:paraId="3E210DB5" w14:textId="77777777" w:rsidR="00037390" w:rsidRDefault="00037390" w:rsidP="00ED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DCC0" w14:textId="77777777" w:rsidR="00ED1414" w:rsidRDefault="00ED1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915E9" w14:textId="5EA3F6AC" w:rsidR="00ED1414" w:rsidRPr="00ED1414" w:rsidRDefault="00ED141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ROGN 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9B21" w14:textId="77777777" w:rsidR="00ED1414" w:rsidRDefault="00ED1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E3E8D" w14:textId="77777777" w:rsidR="00037390" w:rsidRDefault="00037390" w:rsidP="00ED1414">
      <w:r>
        <w:separator/>
      </w:r>
    </w:p>
  </w:footnote>
  <w:footnote w:type="continuationSeparator" w:id="0">
    <w:p w14:paraId="41688AA8" w14:textId="77777777" w:rsidR="00037390" w:rsidRDefault="00037390" w:rsidP="00ED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7CEF" w14:textId="77777777" w:rsidR="00ED1414" w:rsidRDefault="00ED1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2D69" w14:textId="77777777" w:rsidR="00ED1414" w:rsidRPr="005D535A" w:rsidRDefault="00ED1414" w:rsidP="00ED1414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 w:rsidRPr="005D535A">
      <w:rPr>
        <w:rFonts w:ascii="Arial" w:hAnsi="Arial" w:cs="Arial"/>
        <w:b/>
        <w:bCs/>
        <w:color w:val="000000"/>
        <w:sz w:val="28"/>
        <w:szCs w:val="28"/>
      </w:rPr>
      <w:t>Campaign Expenses Cap. (ROGN 8)</w:t>
    </w:r>
  </w:p>
  <w:p w14:paraId="0A57A562" w14:textId="77777777" w:rsidR="00ED1414" w:rsidRDefault="00ED1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5B06" w14:textId="77777777" w:rsidR="00ED1414" w:rsidRDefault="00ED1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14"/>
    <w:rsid w:val="00037390"/>
    <w:rsid w:val="000B3503"/>
    <w:rsid w:val="002D240D"/>
    <w:rsid w:val="00322FB1"/>
    <w:rsid w:val="003E23C9"/>
    <w:rsid w:val="00464EA1"/>
    <w:rsid w:val="004C0E93"/>
    <w:rsid w:val="004D5CC8"/>
    <w:rsid w:val="005D535A"/>
    <w:rsid w:val="006D4D86"/>
    <w:rsid w:val="008B515E"/>
    <w:rsid w:val="00B0583B"/>
    <w:rsid w:val="00C61E05"/>
    <w:rsid w:val="00DE691D"/>
    <w:rsid w:val="00E85DC6"/>
    <w:rsid w:val="00ED1414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49AFA"/>
  <w15:chartTrackingRefBased/>
  <w15:docId w15:val="{41245D82-233C-A049-BCC7-751831AF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14"/>
  </w:style>
  <w:style w:type="paragraph" w:styleId="Footer">
    <w:name w:val="footer"/>
    <w:basedOn w:val="Normal"/>
    <w:link w:val="FooterChar"/>
    <w:uiPriority w:val="99"/>
    <w:unhideWhenUsed/>
    <w:rsid w:val="00ED1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3</cp:revision>
  <dcterms:created xsi:type="dcterms:W3CDTF">2021-06-24T12:05:00Z</dcterms:created>
  <dcterms:modified xsi:type="dcterms:W3CDTF">2021-06-24T14:34:00Z</dcterms:modified>
</cp:coreProperties>
</file>