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BB048" w14:textId="77777777" w:rsidR="006B1216" w:rsidRDefault="006B1216" w:rsidP="006B121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066BCE8" w14:textId="77777777" w:rsidR="006B1216" w:rsidRDefault="006B1216" w:rsidP="006B121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rules for e-ballots are detailed in the Rules Appendix F</w:t>
      </w:r>
    </w:p>
    <w:p w14:paraId="7069E8C5" w14:textId="77777777" w:rsidR="006B1216" w:rsidRDefault="006B1216" w:rsidP="006B121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480FC65D" w14:textId="2966C10A" w:rsidR="006B1216" w:rsidRDefault="00AA3EDC" w:rsidP="006B121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A number of</w:t>
      </w:r>
      <w:proofErr w:type="gramEnd"/>
      <w:r>
        <w:rPr>
          <w:rFonts w:ascii="Arial" w:hAnsi="Arial" w:cs="Arial"/>
          <w:color w:val="000000"/>
        </w:rPr>
        <w:t xml:space="preserve"> members are trained, in each Region, to manage the electronic ballots.</w:t>
      </w:r>
    </w:p>
    <w:p w14:paraId="6608629D" w14:textId="77777777" w:rsidR="00AA3EDC" w:rsidRDefault="00AA3EDC" w:rsidP="006B121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1AFA201C" w14:textId="6ABC13E6" w:rsidR="00AA3EDC" w:rsidRDefault="00AA3EDC" w:rsidP="006B121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RO/ARO should ask their RCC for details of who is managing the e-ballot they are running.</w:t>
      </w:r>
    </w:p>
    <w:p w14:paraId="4C5449DA" w14:textId="77777777" w:rsidR="00AA3EDC" w:rsidRDefault="00AA3EDC" w:rsidP="006B121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039C377" w14:textId="5C08C5B3" w:rsidR="006B1216" w:rsidRDefault="006B1216" w:rsidP="006B121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RO should then contact the</w:t>
      </w:r>
      <w:r w:rsidR="00AA3EDC"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</w:rPr>
        <w:t xml:space="preserve"> and supply all the necessary information as detailed in Appendix F.</w:t>
      </w:r>
    </w:p>
    <w:p w14:paraId="630C725D" w14:textId="77777777" w:rsidR="006B1216" w:rsidRDefault="006B1216" w:rsidP="006B121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6F8C3439" w14:textId="133834AC" w:rsidR="006B1216" w:rsidRDefault="00AA3EDC" w:rsidP="006B121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They</w:t>
      </w:r>
      <w:r w:rsidR="006B1216">
        <w:rPr>
          <w:rFonts w:ascii="Arial" w:hAnsi="Arial" w:cs="Arial"/>
          <w:color w:val="000000"/>
        </w:rPr>
        <w:t xml:space="preserve"> will provide all the necessary administration </w:t>
      </w:r>
      <w:r>
        <w:rPr>
          <w:rFonts w:ascii="Arial" w:hAnsi="Arial" w:cs="Arial"/>
          <w:color w:val="000000"/>
        </w:rPr>
        <w:t xml:space="preserve">of the e-ballots </w:t>
      </w:r>
      <w:r w:rsidR="006B1216">
        <w:rPr>
          <w:rFonts w:ascii="Arial" w:hAnsi="Arial" w:cs="Arial"/>
          <w:color w:val="000000"/>
        </w:rPr>
        <w:t>including the count.</w:t>
      </w:r>
    </w:p>
    <w:p w14:paraId="6E496EBE" w14:textId="122A5B13" w:rsidR="00AA3EDC" w:rsidRDefault="00AA3EDC" w:rsidP="006B121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7DF498AD" w14:textId="2FA7BF41" w:rsidR="00AA3EDC" w:rsidRDefault="00AA3EDC" w:rsidP="006B121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All eligible members in a Constituency will be sent details of their e-ballot to their registered e-mail address.</w:t>
      </w:r>
    </w:p>
    <w:p w14:paraId="5160F85B" w14:textId="10248970" w:rsidR="00AA3EDC" w:rsidRDefault="00AA3EDC" w:rsidP="006B121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249C92A" w14:textId="77777777" w:rsidR="003D67AE" w:rsidRDefault="00AA3EDC" w:rsidP="006B121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Those members who have opted </w:t>
      </w:r>
      <w:r w:rsidR="003D67AE">
        <w:rPr>
          <w:rFonts w:ascii="Arial" w:hAnsi="Arial" w:cs="Arial"/>
          <w:color w:val="000000"/>
        </w:rPr>
        <w:t>out of electronic communication, share an e-mail address with other members or have a restricted address (</w:t>
      </w:r>
      <w:proofErr w:type="spellStart"/>
      <w:r w:rsidR="003D67AE">
        <w:rPr>
          <w:rFonts w:ascii="Arial" w:hAnsi="Arial" w:cs="Arial"/>
          <w:color w:val="000000"/>
        </w:rPr>
        <w:t>eg</w:t>
      </w:r>
      <w:proofErr w:type="spellEnd"/>
      <w:r w:rsidR="003D67AE">
        <w:rPr>
          <w:rFonts w:ascii="Arial" w:hAnsi="Arial" w:cs="Arial"/>
          <w:color w:val="000000"/>
        </w:rPr>
        <w:t xml:space="preserve"> .gov) will have the option of applying to the RO for a paper ballot.</w:t>
      </w:r>
    </w:p>
    <w:p w14:paraId="304D8701" w14:textId="77777777" w:rsidR="003D67AE" w:rsidRDefault="003D67AE" w:rsidP="006B121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57FEA1BF" w14:textId="77777777" w:rsidR="003D67AE" w:rsidRDefault="003D67AE" w:rsidP="006B121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There are two sample Members mailing (Hustings invite) which clarify the ballot details for each member.</w:t>
      </w:r>
    </w:p>
    <w:p w14:paraId="64B94103" w14:textId="01894481" w:rsidR="00AA3EDC" w:rsidRDefault="003D67AE" w:rsidP="006B121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(ROGN 34a for those eligible for e-ballot</w:t>
      </w:r>
      <w:r w:rsidR="00F147FA">
        <w:rPr>
          <w:rFonts w:ascii="Arial" w:hAnsi="Arial" w:cs="Arial"/>
          <w:color w:val="000000"/>
        </w:rPr>
        <w:t>, ROGN 34b for those needing to apply for a paper ballot)</w:t>
      </w:r>
      <w:r>
        <w:rPr>
          <w:rFonts w:ascii="Arial" w:hAnsi="Arial" w:cs="Arial"/>
          <w:color w:val="000000"/>
        </w:rPr>
        <w:t xml:space="preserve">  </w:t>
      </w:r>
    </w:p>
    <w:p w14:paraId="70BC51C2" w14:textId="36970535" w:rsidR="006B1216" w:rsidRDefault="006B1216" w:rsidP="006B121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5AAF86D0" w14:textId="05EC092F" w:rsidR="00F147FA" w:rsidRDefault="00F147FA" w:rsidP="006B121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ballot opens at the close of the last Hustings and normally is open for 14 days.</w:t>
      </w:r>
    </w:p>
    <w:p w14:paraId="7BDF0A31" w14:textId="77777777" w:rsidR="00F147FA" w:rsidRDefault="00F147FA" w:rsidP="006B121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39984C7" w14:textId="052F3802" w:rsidR="006B1216" w:rsidRDefault="006B1216" w:rsidP="006B121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RO’s should agree with the </w:t>
      </w:r>
      <w:r w:rsidR="00F147FA">
        <w:rPr>
          <w:rFonts w:ascii="Arial" w:hAnsi="Arial" w:cs="Arial"/>
          <w:color w:val="000000"/>
        </w:rPr>
        <w:t>candidates/</w:t>
      </w:r>
      <w:r>
        <w:rPr>
          <w:rFonts w:ascii="Arial" w:hAnsi="Arial" w:cs="Arial"/>
          <w:color w:val="000000"/>
        </w:rPr>
        <w:t xml:space="preserve">SC </w:t>
      </w:r>
      <w:r w:rsidR="00F147FA">
        <w:rPr>
          <w:rFonts w:ascii="Arial" w:hAnsi="Arial" w:cs="Arial"/>
          <w:color w:val="000000"/>
        </w:rPr>
        <w:t xml:space="preserve">/LP </w:t>
      </w:r>
      <w:r>
        <w:rPr>
          <w:rFonts w:ascii="Arial" w:hAnsi="Arial" w:cs="Arial"/>
          <w:color w:val="000000"/>
        </w:rPr>
        <w:t>whether a declaration of the result, by e-mail, is acceptable – this may apply when there are limited numbers of candidates (</w:t>
      </w:r>
      <w:proofErr w:type="gramStart"/>
      <w:r>
        <w:rPr>
          <w:rFonts w:ascii="Arial" w:hAnsi="Arial" w:cs="Arial"/>
          <w:color w:val="000000"/>
        </w:rPr>
        <w:t>e.g.</w:t>
      </w:r>
      <w:proofErr w:type="gramEnd"/>
      <w:r>
        <w:rPr>
          <w:rFonts w:ascii="Arial" w:hAnsi="Arial" w:cs="Arial"/>
          <w:color w:val="000000"/>
        </w:rPr>
        <w:t xml:space="preserve"> one candidate and RON).</w:t>
      </w:r>
    </w:p>
    <w:p w14:paraId="7F846AC8" w14:textId="1601747E" w:rsidR="00F147FA" w:rsidRDefault="00F147FA" w:rsidP="006B121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50DEC6BC" w14:textId="0784E2AE" w:rsidR="00F147FA" w:rsidRDefault="00F147FA" w:rsidP="006B121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If </w:t>
      </w:r>
      <w:proofErr w:type="gramStart"/>
      <w:r>
        <w:rPr>
          <w:rFonts w:ascii="Arial" w:hAnsi="Arial" w:cs="Arial"/>
          <w:color w:val="000000"/>
        </w:rPr>
        <w:t>not</w:t>
      </w:r>
      <w:proofErr w:type="gramEnd"/>
      <w:r>
        <w:rPr>
          <w:rFonts w:ascii="Arial" w:hAnsi="Arial" w:cs="Arial"/>
          <w:color w:val="000000"/>
        </w:rPr>
        <w:t xml:space="preserve"> then arrangements should be made with the ballot </w:t>
      </w:r>
      <w:r w:rsidR="007643CF">
        <w:rPr>
          <w:rFonts w:ascii="Arial" w:hAnsi="Arial" w:cs="Arial"/>
          <w:color w:val="000000"/>
        </w:rPr>
        <w:t>manager, candidates and SC/LP to hold the count on zoom</w:t>
      </w:r>
    </w:p>
    <w:p w14:paraId="33877F2A" w14:textId="77777777" w:rsidR="006B1216" w:rsidRDefault="006B1216" w:rsidP="006B121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6E261AE" w14:textId="77777777" w:rsidR="006B1216" w:rsidRDefault="006B1216" w:rsidP="006B121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5CA131F" w14:textId="77777777" w:rsidR="006B1216" w:rsidRDefault="006B1216" w:rsidP="006B121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RO should then seek agreement to the result, by e-mail, from all the candidates prior to formally announcing the result.</w:t>
      </w:r>
    </w:p>
    <w:p w14:paraId="244C6DF8" w14:textId="77777777" w:rsidR="006B1216" w:rsidRDefault="006B1216" w:rsidP="006B121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323978A" w14:textId="77777777" w:rsidR="006B1216" w:rsidRDefault="006B1216" w:rsidP="006B121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Full Process Rules 60 – 63. Short process Rules 50 – 53.</w:t>
      </w:r>
    </w:p>
    <w:p w14:paraId="277957CF" w14:textId="77777777" w:rsidR="006B1216" w:rsidRDefault="006B1216" w:rsidP="006B121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752A6F65" w14:textId="77777777" w:rsidR="006B1216" w:rsidRDefault="006B1216" w:rsidP="006B121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780075AA" w14:textId="77777777" w:rsidR="006B1216" w:rsidRDefault="006B1216" w:rsidP="006B121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44AF0440" w14:textId="77777777" w:rsidR="006B1216" w:rsidRDefault="006B1216" w:rsidP="006B121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942F115" w14:textId="77777777" w:rsidR="006B1216" w:rsidRDefault="006B1216" w:rsidP="006B121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68276055" w14:textId="77777777" w:rsidR="006B1216" w:rsidRDefault="006B1216" w:rsidP="006B121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49A79570" w14:textId="77777777" w:rsidR="006B1216" w:rsidRDefault="006B1216" w:rsidP="006B121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D1CCD7E" w14:textId="77777777" w:rsidR="006B1216" w:rsidRDefault="006B1216" w:rsidP="006B121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7E173888" w14:textId="77777777" w:rsidR="008B515E" w:rsidRDefault="008B515E"/>
    <w:sectPr w:rsidR="008B515E" w:rsidSect="00322FB1">
      <w:headerReference w:type="default" r:id="rId6"/>
      <w:foot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80511" w14:textId="77777777" w:rsidR="00B12421" w:rsidRDefault="00B12421" w:rsidP="006B1216">
      <w:r>
        <w:separator/>
      </w:r>
    </w:p>
  </w:endnote>
  <w:endnote w:type="continuationSeparator" w:id="0">
    <w:p w14:paraId="09600F0D" w14:textId="77777777" w:rsidR="00B12421" w:rsidRDefault="00B12421" w:rsidP="006B1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B31ED" w14:textId="7ACFEB32" w:rsidR="006B1216" w:rsidRDefault="006B1216">
    <w:pPr>
      <w:pStyle w:val="Footer"/>
    </w:pPr>
    <w:r>
      <w:t>ROGN 2021-1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E6663" w14:textId="77777777" w:rsidR="00B12421" w:rsidRDefault="00B12421" w:rsidP="006B1216">
      <w:r>
        <w:separator/>
      </w:r>
    </w:p>
  </w:footnote>
  <w:footnote w:type="continuationSeparator" w:id="0">
    <w:p w14:paraId="38EC80E1" w14:textId="77777777" w:rsidR="00B12421" w:rsidRDefault="00B12421" w:rsidP="006B12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8331A" w14:textId="0071AF45" w:rsidR="006B1216" w:rsidRPr="006B1216" w:rsidRDefault="006B1216" w:rsidP="006B1216">
    <w:pPr>
      <w:autoSpaceDE w:val="0"/>
      <w:autoSpaceDN w:val="0"/>
      <w:adjustRightInd w:val="0"/>
      <w:rPr>
        <w:rFonts w:ascii="Arial" w:hAnsi="Arial" w:cs="Arial"/>
        <w:b/>
        <w:bCs/>
        <w:color w:val="000000"/>
        <w:sz w:val="28"/>
        <w:szCs w:val="28"/>
      </w:rPr>
    </w:pPr>
    <w:r w:rsidRPr="006B1216">
      <w:rPr>
        <w:rFonts w:ascii="Arial" w:hAnsi="Arial" w:cs="Arial"/>
        <w:b/>
        <w:bCs/>
        <w:color w:val="000000"/>
        <w:sz w:val="28"/>
        <w:szCs w:val="28"/>
      </w:rPr>
      <w:t>E – Ballots Guidance (ROGN34)</w:t>
    </w:r>
  </w:p>
  <w:p w14:paraId="57B9C8AB" w14:textId="77777777" w:rsidR="006B1216" w:rsidRDefault="006B12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216"/>
    <w:rsid w:val="000E13A4"/>
    <w:rsid w:val="002D240D"/>
    <w:rsid w:val="00322FB1"/>
    <w:rsid w:val="003D67AE"/>
    <w:rsid w:val="003E23C9"/>
    <w:rsid w:val="004D5CC8"/>
    <w:rsid w:val="006B1216"/>
    <w:rsid w:val="006D4D86"/>
    <w:rsid w:val="007643CF"/>
    <w:rsid w:val="008B515E"/>
    <w:rsid w:val="00AA3EDC"/>
    <w:rsid w:val="00B0583B"/>
    <w:rsid w:val="00B12421"/>
    <w:rsid w:val="00C61E05"/>
    <w:rsid w:val="00DE691D"/>
    <w:rsid w:val="00E85DC6"/>
    <w:rsid w:val="00F147FA"/>
    <w:rsid w:val="00F675F4"/>
    <w:rsid w:val="00F77D25"/>
    <w:rsid w:val="00FE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70CE12"/>
  <w15:chartTrackingRefBased/>
  <w15:docId w15:val="{0605692E-85AB-DB4D-BB02-18F43E82B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2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12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1216"/>
  </w:style>
  <w:style w:type="paragraph" w:styleId="Footer">
    <w:name w:val="footer"/>
    <w:basedOn w:val="Normal"/>
    <w:link w:val="FooterChar"/>
    <w:uiPriority w:val="99"/>
    <w:unhideWhenUsed/>
    <w:rsid w:val="006B12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12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Chalesworth</dc:creator>
  <cp:keywords/>
  <dc:description/>
  <cp:lastModifiedBy>David Crowther</cp:lastModifiedBy>
  <cp:revision>2</cp:revision>
  <dcterms:created xsi:type="dcterms:W3CDTF">2021-06-24T15:59:00Z</dcterms:created>
  <dcterms:modified xsi:type="dcterms:W3CDTF">2022-05-12T13:35:00Z</dcterms:modified>
</cp:coreProperties>
</file>